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BE53B" w14:textId="5ED542BB" w:rsidR="003C6E22" w:rsidRDefault="00C6795F" w:rsidP="003C6E22">
      <w:pPr>
        <w:rPr>
          <w:rFonts w:ascii="Arial" w:hAnsi="Arial"/>
          <w:b/>
          <w:sz w:val="24"/>
        </w:rPr>
      </w:pPr>
      <w:bookmarkStart w:id="0" w:name="_GoBack"/>
      <w:bookmarkEnd w:id="0"/>
      <w:r>
        <w:rPr>
          <w:noProof/>
          <w:sz w:val="22"/>
          <w:szCs w:val="22"/>
        </w:rPr>
        <w:drawing>
          <wp:anchor distT="0" distB="0" distL="114300" distR="114300" simplePos="0" relativeHeight="251659264" behindDoc="0" locked="0" layoutInCell="1" allowOverlap="1" wp14:anchorId="366DE7DC" wp14:editId="6ADDDBCD">
            <wp:simplePos x="0" y="0"/>
            <wp:positionH relativeFrom="column">
              <wp:posOffset>0</wp:posOffset>
            </wp:positionH>
            <wp:positionV relativeFrom="paragraph">
              <wp:posOffset>175260</wp:posOffset>
            </wp:positionV>
            <wp:extent cx="1087755" cy="1059180"/>
            <wp:effectExtent l="0" t="0" r="0" b="7620"/>
            <wp:wrapThrough wrapText="bothSides">
              <wp:wrapPolygon edited="0">
                <wp:start x="0" y="0"/>
                <wp:lineTo x="0" y="21367"/>
                <wp:lineTo x="21184" y="21367"/>
                <wp:lineTo x="2118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755" cy="1059180"/>
                    </a:xfrm>
                    <a:prstGeom prst="rect">
                      <a:avLst/>
                    </a:prstGeom>
                    <a:noFill/>
                  </pic:spPr>
                </pic:pic>
              </a:graphicData>
            </a:graphic>
            <wp14:sizeRelH relativeFrom="page">
              <wp14:pctWidth>0</wp14:pctWidth>
            </wp14:sizeRelH>
            <wp14:sizeRelV relativeFrom="page">
              <wp14:pctHeight>0</wp14:pctHeight>
            </wp14:sizeRelV>
          </wp:anchor>
        </w:drawing>
      </w:r>
      <w:r w:rsidR="003C6E22">
        <w:rPr>
          <w:rFonts w:ascii="Arial" w:hAnsi="Arial"/>
          <w:b/>
          <w:sz w:val="24"/>
        </w:rPr>
        <w:tab/>
      </w:r>
      <w:r w:rsidR="003C6E22">
        <w:rPr>
          <w:rFonts w:ascii="Arial" w:hAnsi="Arial"/>
          <w:b/>
          <w:sz w:val="24"/>
        </w:rPr>
        <w:tab/>
      </w:r>
      <w:r w:rsidR="003C6E22">
        <w:rPr>
          <w:rFonts w:ascii="Arial" w:hAnsi="Arial"/>
          <w:b/>
          <w:sz w:val="24"/>
        </w:rPr>
        <w:tab/>
      </w:r>
      <w:r w:rsidR="003C6E22">
        <w:rPr>
          <w:rFonts w:ascii="Arial" w:hAnsi="Arial"/>
          <w:b/>
          <w:sz w:val="24"/>
        </w:rPr>
        <w:tab/>
      </w:r>
      <w:r w:rsidR="003C6E22">
        <w:rPr>
          <w:rFonts w:ascii="Arial" w:hAnsi="Arial"/>
          <w:b/>
          <w:sz w:val="24"/>
        </w:rPr>
        <w:tab/>
      </w:r>
    </w:p>
    <w:p w14:paraId="6DCA95AB" w14:textId="4679CF2F" w:rsidR="00C6795F" w:rsidRPr="00C6795F" w:rsidRDefault="003C6E22" w:rsidP="00C6795F">
      <w:pPr>
        <w:jc w:val="center"/>
        <w:rPr>
          <w:rFonts w:ascii="Arial" w:hAnsi="Arial" w:cs="Arial"/>
          <w:b/>
          <w:sz w:val="28"/>
          <w:szCs w:val="28"/>
        </w:rPr>
      </w:pPr>
      <w:r w:rsidRPr="00C6795F">
        <w:rPr>
          <w:rFonts w:ascii="Arial" w:hAnsi="Arial" w:cs="Arial"/>
          <w:b/>
          <w:sz w:val="28"/>
          <w:szCs w:val="28"/>
        </w:rPr>
        <w:t>MICHIGAN CREDIT UNION LEAGUE</w:t>
      </w:r>
    </w:p>
    <w:p w14:paraId="2B6BE53C" w14:textId="0FDCA65A" w:rsidR="003C6E22" w:rsidRPr="00C6795F" w:rsidRDefault="003C6E22" w:rsidP="00C6795F">
      <w:pPr>
        <w:jc w:val="center"/>
        <w:rPr>
          <w:rFonts w:ascii="Arial" w:hAnsi="Arial" w:cs="Arial"/>
          <w:b/>
          <w:sz w:val="28"/>
          <w:szCs w:val="28"/>
        </w:rPr>
      </w:pPr>
      <w:r w:rsidRPr="00C6795F">
        <w:rPr>
          <w:rFonts w:ascii="Arial" w:hAnsi="Arial" w:cs="Arial"/>
          <w:b/>
          <w:sz w:val="28"/>
          <w:szCs w:val="28"/>
        </w:rPr>
        <w:t>ACTION FUND</w:t>
      </w:r>
    </w:p>
    <w:p w14:paraId="2B6BE53D" w14:textId="450098EA" w:rsidR="003C6E22" w:rsidRPr="00C6795F" w:rsidRDefault="003C6E22" w:rsidP="00C6795F">
      <w:pPr>
        <w:pStyle w:val="Heading2"/>
        <w:rPr>
          <w:rFonts w:ascii="Arial" w:hAnsi="Arial" w:cs="Arial"/>
          <w:sz w:val="28"/>
          <w:szCs w:val="28"/>
          <w:u w:val="none"/>
        </w:rPr>
      </w:pPr>
      <w:r w:rsidRPr="00C6795F">
        <w:rPr>
          <w:rFonts w:ascii="Arial" w:hAnsi="Arial" w:cs="Arial"/>
          <w:sz w:val="28"/>
          <w:szCs w:val="28"/>
          <w:u w:val="none"/>
        </w:rPr>
        <w:t>20</w:t>
      </w:r>
      <w:r w:rsidR="00104174" w:rsidRPr="00C6795F">
        <w:rPr>
          <w:rFonts w:ascii="Arial" w:hAnsi="Arial" w:cs="Arial"/>
          <w:sz w:val="28"/>
          <w:szCs w:val="28"/>
          <w:u w:val="none"/>
        </w:rPr>
        <w:t>18</w:t>
      </w:r>
      <w:r w:rsidRPr="00C6795F">
        <w:rPr>
          <w:rFonts w:ascii="Arial" w:hAnsi="Arial" w:cs="Arial"/>
          <w:sz w:val="28"/>
          <w:szCs w:val="28"/>
          <w:u w:val="none"/>
        </w:rPr>
        <w:t xml:space="preserve"> </w:t>
      </w:r>
      <w:r w:rsidR="00C6795F">
        <w:rPr>
          <w:rFonts w:ascii="Arial" w:hAnsi="Arial" w:cs="Arial"/>
          <w:sz w:val="28"/>
          <w:szCs w:val="28"/>
          <w:u w:val="none"/>
        </w:rPr>
        <w:t xml:space="preserve">STATE </w:t>
      </w:r>
      <w:r w:rsidRPr="00C6795F">
        <w:rPr>
          <w:rFonts w:ascii="Arial" w:hAnsi="Arial" w:cs="Arial"/>
          <w:sz w:val="28"/>
          <w:szCs w:val="28"/>
          <w:u w:val="none"/>
        </w:rPr>
        <w:t>CANDIDATE QUESTIONNAIRE</w:t>
      </w:r>
    </w:p>
    <w:p w14:paraId="40B36AFB" w14:textId="53C00FF1" w:rsidR="00C6795F" w:rsidRDefault="00C6795F" w:rsidP="00C6795F"/>
    <w:p w14:paraId="0D1AAF34" w14:textId="77777777" w:rsidR="00C6795F" w:rsidRPr="00C6795F" w:rsidRDefault="00C6795F" w:rsidP="00C6795F"/>
    <w:p w14:paraId="2B6BE53E" w14:textId="77777777" w:rsidR="003C6E22" w:rsidRDefault="003C6E22" w:rsidP="003C6E22">
      <w:pPr>
        <w:jc w:val="center"/>
        <w:rPr>
          <w:rFonts w:ascii="Arial" w:hAnsi="Arial"/>
          <w:b/>
          <w:sz w:val="24"/>
        </w:rPr>
      </w:pPr>
    </w:p>
    <w:p w14:paraId="5C46371D" w14:textId="0E6A21CC" w:rsidR="00C6795F" w:rsidRDefault="00C6795F" w:rsidP="003C6E22">
      <w:pPr>
        <w:jc w:val="center"/>
        <w:rPr>
          <w:rFonts w:ascii="Arial" w:hAnsi="Arial"/>
          <w:b/>
          <w:sz w:val="24"/>
        </w:rPr>
      </w:pPr>
    </w:p>
    <w:p w14:paraId="3ECE60F3" w14:textId="77777777" w:rsidR="00C6795F" w:rsidRDefault="00C6795F" w:rsidP="003C6E22">
      <w:pPr>
        <w:jc w:val="center"/>
        <w:rPr>
          <w:rFonts w:ascii="Arial" w:hAnsi="Arial"/>
          <w:b/>
          <w:sz w:val="24"/>
        </w:rPr>
      </w:pPr>
    </w:p>
    <w:p w14:paraId="2B6BE53F" w14:textId="274D1B42" w:rsidR="003C6E22" w:rsidRDefault="003C6E22" w:rsidP="00104174">
      <w:pPr>
        <w:pStyle w:val="Header"/>
        <w:numPr>
          <w:ilvl w:val="0"/>
          <w:numId w:val="2"/>
        </w:numPr>
        <w:tabs>
          <w:tab w:val="clear" w:pos="4320"/>
          <w:tab w:val="clear" w:pos="8640"/>
        </w:tabs>
        <w:rPr>
          <w:rFonts w:ascii="Arial" w:hAnsi="Arial"/>
          <w:sz w:val="22"/>
        </w:rPr>
      </w:pPr>
      <w:r>
        <w:rPr>
          <w:rFonts w:ascii="Arial" w:hAnsi="Arial"/>
          <w:sz w:val="22"/>
        </w:rPr>
        <w:t xml:space="preserve">Candidate Name:  </w:t>
      </w:r>
    </w:p>
    <w:p w14:paraId="2B6BE540" w14:textId="77777777" w:rsidR="003C6E22" w:rsidRDefault="003C6E22" w:rsidP="003C6E22">
      <w:pPr>
        <w:rPr>
          <w:rFonts w:ascii="Arial" w:hAnsi="Arial"/>
          <w:sz w:val="22"/>
        </w:rPr>
      </w:pPr>
    </w:p>
    <w:p w14:paraId="2B6BE541" w14:textId="77777777" w:rsidR="003C6E22" w:rsidRDefault="003C6E22" w:rsidP="003C6E22">
      <w:pPr>
        <w:rPr>
          <w:rFonts w:ascii="Arial" w:hAnsi="Arial"/>
          <w:sz w:val="22"/>
        </w:rPr>
      </w:pPr>
    </w:p>
    <w:p w14:paraId="2B6BE542" w14:textId="77777777" w:rsidR="003C6E22" w:rsidRDefault="003C6E22" w:rsidP="00104174">
      <w:pPr>
        <w:numPr>
          <w:ilvl w:val="0"/>
          <w:numId w:val="2"/>
        </w:numPr>
        <w:rPr>
          <w:rFonts w:ascii="Arial" w:hAnsi="Arial"/>
          <w:sz w:val="22"/>
        </w:rPr>
      </w:pPr>
      <w:r>
        <w:rPr>
          <w:rFonts w:ascii="Arial" w:hAnsi="Arial"/>
          <w:sz w:val="22"/>
        </w:rPr>
        <w:t xml:space="preserve"> Campaign Committee Name: </w:t>
      </w:r>
    </w:p>
    <w:p w14:paraId="2B6BE543" w14:textId="77777777" w:rsidR="003C6E22" w:rsidRDefault="003C6E22" w:rsidP="003C6E22">
      <w:pPr>
        <w:rPr>
          <w:rFonts w:ascii="Arial" w:hAnsi="Arial"/>
          <w:sz w:val="22"/>
        </w:rPr>
      </w:pPr>
    </w:p>
    <w:p w14:paraId="2B6BE544" w14:textId="77777777" w:rsidR="003C6E22" w:rsidRDefault="003C6E22" w:rsidP="003C6E22">
      <w:pPr>
        <w:rPr>
          <w:rFonts w:ascii="Arial" w:hAnsi="Arial"/>
          <w:sz w:val="22"/>
        </w:rPr>
      </w:pPr>
    </w:p>
    <w:p w14:paraId="2B6BE545" w14:textId="77777777" w:rsidR="003C6E22" w:rsidRDefault="003C6E22" w:rsidP="00104174">
      <w:pPr>
        <w:numPr>
          <w:ilvl w:val="0"/>
          <w:numId w:val="2"/>
        </w:numPr>
        <w:rPr>
          <w:rFonts w:ascii="Arial" w:hAnsi="Arial"/>
          <w:sz w:val="22"/>
        </w:rPr>
      </w:pPr>
      <w:r>
        <w:rPr>
          <w:rFonts w:ascii="Arial" w:hAnsi="Arial"/>
          <w:sz w:val="22"/>
        </w:rPr>
        <w:t xml:space="preserve"> Campaign Address: </w:t>
      </w:r>
    </w:p>
    <w:p w14:paraId="2B6BE546" w14:textId="77777777" w:rsidR="003C6E22" w:rsidRDefault="003C6E22" w:rsidP="003C6E22">
      <w:pPr>
        <w:rPr>
          <w:rFonts w:ascii="Arial" w:hAnsi="Arial"/>
          <w:sz w:val="22"/>
        </w:rPr>
      </w:pPr>
    </w:p>
    <w:p w14:paraId="2B6BE547" w14:textId="77777777" w:rsidR="003C6E22" w:rsidRDefault="003C6E22" w:rsidP="003C6E22">
      <w:pPr>
        <w:rPr>
          <w:rFonts w:ascii="Arial" w:hAnsi="Arial"/>
          <w:sz w:val="22"/>
        </w:rPr>
      </w:pPr>
    </w:p>
    <w:p w14:paraId="54C9A195" w14:textId="77777777" w:rsidR="00104174" w:rsidRDefault="003C6E22" w:rsidP="00104174">
      <w:pPr>
        <w:pStyle w:val="ListParagraph"/>
        <w:numPr>
          <w:ilvl w:val="0"/>
          <w:numId w:val="2"/>
        </w:numPr>
        <w:rPr>
          <w:rFonts w:ascii="Arial" w:hAnsi="Arial"/>
          <w:sz w:val="22"/>
        </w:rPr>
      </w:pPr>
      <w:r w:rsidRPr="00104174">
        <w:rPr>
          <w:rFonts w:ascii="Arial" w:hAnsi="Arial"/>
          <w:sz w:val="22"/>
        </w:rPr>
        <w:t xml:space="preserve">Campaign Phone:  </w:t>
      </w:r>
      <w:r w:rsidR="00104174">
        <w:rPr>
          <w:rFonts w:ascii="Arial" w:hAnsi="Arial"/>
          <w:sz w:val="22"/>
        </w:rPr>
        <w:tab/>
      </w:r>
      <w:r w:rsidR="00104174">
        <w:rPr>
          <w:rFonts w:ascii="Arial" w:hAnsi="Arial"/>
          <w:sz w:val="22"/>
        </w:rPr>
        <w:tab/>
      </w:r>
      <w:r w:rsidR="00104174">
        <w:rPr>
          <w:rFonts w:ascii="Arial" w:hAnsi="Arial"/>
          <w:sz w:val="22"/>
        </w:rPr>
        <w:tab/>
      </w:r>
      <w:r w:rsidR="00104174">
        <w:rPr>
          <w:rFonts w:ascii="Arial" w:hAnsi="Arial"/>
          <w:sz w:val="22"/>
        </w:rPr>
        <w:tab/>
      </w:r>
      <w:r w:rsidR="00104174">
        <w:rPr>
          <w:rFonts w:ascii="Arial" w:hAnsi="Arial"/>
          <w:sz w:val="22"/>
        </w:rPr>
        <w:tab/>
      </w:r>
    </w:p>
    <w:p w14:paraId="258547E2" w14:textId="397A1CC8" w:rsidR="00104174" w:rsidRDefault="00104174" w:rsidP="00104174">
      <w:pPr>
        <w:rPr>
          <w:rFonts w:ascii="Arial" w:hAnsi="Arial"/>
          <w:sz w:val="22"/>
        </w:rPr>
      </w:pPr>
    </w:p>
    <w:p w14:paraId="1CAF0458" w14:textId="77777777" w:rsidR="00104174" w:rsidRPr="00104174" w:rsidRDefault="00104174" w:rsidP="00104174">
      <w:pPr>
        <w:rPr>
          <w:rFonts w:ascii="Arial" w:hAnsi="Arial"/>
          <w:sz w:val="22"/>
        </w:rPr>
      </w:pPr>
    </w:p>
    <w:p w14:paraId="2B6BE548" w14:textId="341BB1EB" w:rsidR="003C6E22" w:rsidRPr="00104174" w:rsidRDefault="00104174" w:rsidP="00104174">
      <w:pPr>
        <w:pStyle w:val="ListParagraph"/>
        <w:numPr>
          <w:ilvl w:val="0"/>
          <w:numId w:val="2"/>
        </w:numPr>
        <w:rPr>
          <w:rFonts w:ascii="Arial" w:hAnsi="Arial"/>
          <w:sz w:val="22"/>
        </w:rPr>
      </w:pPr>
      <w:r>
        <w:rPr>
          <w:rFonts w:ascii="Arial" w:hAnsi="Arial"/>
          <w:sz w:val="22"/>
        </w:rPr>
        <w:t>T</w:t>
      </w:r>
      <w:r w:rsidR="003C6E22" w:rsidRPr="00104174">
        <w:rPr>
          <w:rFonts w:ascii="Arial" w:hAnsi="Arial"/>
          <w:sz w:val="22"/>
        </w:rPr>
        <w:t xml:space="preserve">reasurer’s Name:  </w:t>
      </w:r>
    </w:p>
    <w:p w14:paraId="2B6BE549" w14:textId="77777777" w:rsidR="003C6E22" w:rsidRDefault="003C6E22" w:rsidP="003C6E22">
      <w:pPr>
        <w:rPr>
          <w:rFonts w:ascii="Arial" w:hAnsi="Arial"/>
          <w:sz w:val="22"/>
        </w:rPr>
      </w:pPr>
    </w:p>
    <w:p w14:paraId="2B6BE54A" w14:textId="77777777" w:rsidR="003C6E22" w:rsidRDefault="003C6E22" w:rsidP="003C6E22">
      <w:pPr>
        <w:rPr>
          <w:rFonts w:ascii="Arial" w:hAnsi="Arial"/>
          <w:sz w:val="22"/>
        </w:rPr>
      </w:pPr>
    </w:p>
    <w:p w14:paraId="2B6BE54B" w14:textId="05763283" w:rsidR="003C6E22" w:rsidRPr="00104174" w:rsidRDefault="003C6E22" w:rsidP="00104174">
      <w:pPr>
        <w:pStyle w:val="ListParagraph"/>
        <w:numPr>
          <w:ilvl w:val="0"/>
          <w:numId w:val="2"/>
        </w:numPr>
        <w:rPr>
          <w:rFonts w:ascii="Arial" w:hAnsi="Arial"/>
          <w:sz w:val="22"/>
        </w:rPr>
      </w:pPr>
      <w:r w:rsidRPr="00104174">
        <w:rPr>
          <w:rFonts w:ascii="Arial" w:hAnsi="Arial"/>
          <w:sz w:val="22"/>
        </w:rPr>
        <w:t xml:space="preserve">Candidate E-mail Address: </w:t>
      </w:r>
    </w:p>
    <w:p w14:paraId="2B6BE54C" w14:textId="77777777" w:rsidR="003C6E22" w:rsidRDefault="003C6E22" w:rsidP="003C6E22">
      <w:pPr>
        <w:rPr>
          <w:rFonts w:ascii="Arial" w:hAnsi="Arial"/>
          <w:sz w:val="22"/>
        </w:rPr>
      </w:pPr>
    </w:p>
    <w:p w14:paraId="2B6BE54D" w14:textId="77777777" w:rsidR="003C6E22" w:rsidRDefault="003C6E22" w:rsidP="003C6E22">
      <w:pPr>
        <w:rPr>
          <w:rFonts w:ascii="Arial" w:hAnsi="Arial"/>
          <w:sz w:val="22"/>
        </w:rPr>
      </w:pPr>
    </w:p>
    <w:p w14:paraId="6A144D40" w14:textId="5DB7DF8B" w:rsidR="00104174" w:rsidRPr="00104174" w:rsidRDefault="003C6E22" w:rsidP="00104174">
      <w:pPr>
        <w:pStyle w:val="ListParagraph"/>
        <w:numPr>
          <w:ilvl w:val="0"/>
          <w:numId w:val="2"/>
        </w:numPr>
        <w:rPr>
          <w:rFonts w:ascii="Arial" w:hAnsi="Arial"/>
          <w:sz w:val="22"/>
        </w:rPr>
      </w:pPr>
      <w:r w:rsidRPr="00104174">
        <w:rPr>
          <w:rFonts w:ascii="Arial" w:hAnsi="Arial"/>
          <w:sz w:val="22"/>
        </w:rPr>
        <w:t xml:space="preserve">Michigan Senate/ Michigan House:  </w:t>
      </w:r>
      <w:r w:rsidR="00104174" w:rsidRPr="00104174">
        <w:rPr>
          <w:rFonts w:ascii="Arial" w:hAnsi="Arial"/>
          <w:noProof/>
          <w:sz w:val="22"/>
        </w:rPr>
        <w:t xml:space="preserve">                  </w:t>
      </w:r>
      <w:r w:rsidRPr="00104174">
        <w:rPr>
          <w:rFonts w:ascii="Arial" w:hAnsi="Arial"/>
          <w:sz w:val="22"/>
        </w:rPr>
        <w:tab/>
      </w:r>
    </w:p>
    <w:p w14:paraId="676FB8D1" w14:textId="44122868" w:rsidR="00104174" w:rsidRDefault="00104174" w:rsidP="00104174">
      <w:pPr>
        <w:pStyle w:val="ListParagraph"/>
        <w:ind w:left="360"/>
        <w:rPr>
          <w:rFonts w:ascii="Arial" w:hAnsi="Arial"/>
          <w:sz w:val="22"/>
        </w:rPr>
      </w:pPr>
    </w:p>
    <w:p w14:paraId="07A4E8A3" w14:textId="77777777" w:rsidR="00104174" w:rsidRDefault="00104174" w:rsidP="00104174">
      <w:pPr>
        <w:pStyle w:val="ListParagraph"/>
        <w:ind w:left="360"/>
        <w:rPr>
          <w:rFonts w:ascii="Arial" w:hAnsi="Arial"/>
          <w:sz w:val="22"/>
        </w:rPr>
      </w:pPr>
    </w:p>
    <w:p w14:paraId="2B6BE54E" w14:textId="20D00580" w:rsidR="003C6E22" w:rsidRPr="00104174" w:rsidRDefault="003C6E22" w:rsidP="00104174">
      <w:pPr>
        <w:pStyle w:val="ListParagraph"/>
        <w:numPr>
          <w:ilvl w:val="0"/>
          <w:numId w:val="2"/>
        </w:numPr>
        <w:rPr>
          <w:rFonts w:ascii="Arial" w:hAnsi="Arial"/>
          <w:sz w:val="22"/>
        </w:rPr>
      </w:pPr>
      <w:r w:rsidRPr="00104174">
        <w:rPr>
          <w:rFonts w:ascii="Arial" w:hAnsi="Arial"/>
          <w:sz w:val="22"/>
        </w:rPr>
        <w:t xml:space="preserve">District Number: </w:t>
      </w:r>
    </w:p>
    <w:p w14:paraId="2B6BE54F" w14:textId="77777777" w:rsidR="003C6E22" w:rsidRDefault="003C6E22" w:rsidP="003C6E22">
      <w:pPr>
        <w:rPr>
          <w:rFonts w:ascii="Arial" w:hAnsi="Arial"/>
          <w:sz w:val="22"/>
        </w:rPr>
      </w:pPr>
    </w:p>
    <w:p w14:paraId="2B6BE550" w14:textId="77777777" w:rsidR="003C6E22" w:rsidRDefault="003C6E22" w:rsidP="003C6E22">
      <w:pPr>
        <w:rPr>
          <w:rFonts w:ascii="Arial" w:hAnsi="Arial"/>
          <w:sz w:val="22"/>
        </w:rPr>
      </w:pPr>
    </w:p>
    <w:p w14:paraId="2B6BE551" w14:textId="666A0094" w:rsidR="003C6E22" w:rsidRPr="00104174" w:rsidRDefault="003C6E22" w:rsidP="00104174">
      <w:pPr>
        <w:pStyle w:val="ListParagraph"/>
        <w:numPr>
          <w:ilvl w:val="0"/>
          <w:numId w:val="2"/>
        </w:numPr>
        <w:rPr>
          <w:rFonts w:ascii="Arial" w:hAnsi="Arial"/>
          <w:sz w:val="22"/>
        </w:rPr>
      </w:pPr>
      <w:r w:rsidRPr="00104174">
        <w:rPr>
          <w:rFonts w:ascii="Arial" w:hAnsi="Arial"/>
          <w:sz w:val="22"/>
        </w:rPr>
        <w:t xml:space="preserve">Party Affiliation:   </w:t>
      </w:r>
    </w:p>
    <w:p w14:paraId="2B6BE552" w14:textId="77777777" w:rsidR="003C6E22" w:rsidRDefault="003C6E22" w:rsidP="003C6E22">
      <w:pPr>
        <w:rPr>
          <w:rFonts w:ascii="Arial" w:hAnsi="Arial"/>
          <w:sz w:val="22"/>
        </w:rPr>
      </w:pPr>
    </w:p>
    <w:p w14:paraId="2B6BE553" w14:textId="77777777" w:rsidR="003C6E22" w:rsidRDefault="003C6E22" w:rsidP="003C6E22">
      <w:pPr>
        <w:rPr>
          <w:rFonts w:ascii="Arial" w:hAnsi="Arial"/>
          <w:sz w:val="22"/>
        </w:rPr>
      </w:pPr>
    </w:p>
    <w:p w14:paraId="2B6BE554" w14:textId="16997608" w:rsidR="003C6E22" w:rsidRPr="00104174" w:rsidRDefault="003C6E22" w:rsidP="00104174">
      <w:pPr>
        <w:pStyle w:val="ListParagraph"/>
        <w:numPr>
          <w:ilvl w:val="0"/>
          <w:numId w:val="2"/>
        </w:numPr>
        <w:rPr>
          <w:rFonts w:ascii="Arial" w:hAnsi="Arial"/>
          <w:sz w:val="22"/>
        </w:rPr>
      </w:pPr>
      <w:r w:rsidRPr="00104174">
        <w:rPr>
          <w:rFonts w:ascii="Arial" w:hAnsi="Arial"/>
          <w:sz w:val="22"/>
        </w:rPr>
        <w:t xml:space="preserve">Have you ever held another elected office?   </w:t>
      </w:r>
      <w:r w:rsidRPr="00104174">
        <w:rPr>
          <w:rFonts w:ascii="Arial" w:hAnsi="Arial"/>
          <w:sz w:val="22"/>
        </w:rPr>
        <w:br/>
      </w:r>
    </w:p>
    <w:p w14:paraId="2B6BE555" w14:textId="77777777" w:rsidR="003C6E22" w:rsidRDefault="003C6E22" w:rsidP="003C6E22">
      <w:pPr>
        <w:rPr>
          <w:rFonts w:ascii="Arial" w:hAnsi="Arial"/>
          <w:sz w:val="22"/>
        </w:rPr>
      </w:pPr>
    </w:p>
    <w:p w14:paraId="2B6BE556" w14:textId="57732644" w:rsidR="003C6E22" w:rsidRPr="00104174" w:rsidRDefault="00104174" w:rsidP="00104174">
      <w:pPr>
        <w:pStyle w:val="ListParagraph"/>
        <w:numPr>
          <w:ilvl w:val="0"/>
          <w:numId w:val="2"/>
        </w:numPr>
        <w:rPr>
          <w:rFonts w:ascii="Arial" w:hAnsi="Arial"/>
          <w:sz w:val="22"/>
        </w:rPr>
      </w:pPr>
      <w:r>
        <w:rPr>
          <w:rFonts w:ascii="Arial" w:hAnsi="Arial"/>
          <w:sz w:val="22"/>
        </w:rPr>
        <w:t>If "Yes" to 10</w:t>
      </w:r>
      <w:r w:rsidR="003C6E22" w:rsidRPr="00104174">
        <w:rPr>
          <w:rFonts w:ascii="Arial" w:hAnsi="Arial"/>
          <w:sz w:val="22"/>
        </w:rPr>
        <w:t xml:space="preserve">, what office(s) have you held? </w:t>
      </w:r>
    </w:p>
    <w:p w14:paraId="2B6BE557" w14:textId="77777777" w:rsidR="003C6E22" w:rsidRDefault="003C6E22" w:rsidP="003C6E22">
      <w:pPr>
        <w:rPr>
          <w:rFonts w:ascii="Arial" w:hAnsi="Arial"/>
          <w:sz w:val="22"/>
        </w:rPr>
      </w:pPr>
    </w:p>
    <w:p w14:paraId="2B6BE558" w14:textId="77777777" w:rsidR="003C6E22" w:rsidRDefault="003C6E22" w:rsidP="003C6E22">
      <w:pPr>
        <w:rPr>
          <w:rFonts w:ascii="Arial" w:hAnsi="Arial"/>
          <w:sz w:val="22"/>
        </w:rPr>
      </w:pPr>
    </w:p>
    <w:p w14:paraId="2B6BE559" w14:textId="7E8A6CD1" w:rsidR="003C6E22" w:rsidRPr="00104174" w:rsidRDefault="003C6E22" w:rsidP="00104174">
      <w:pPr>
        <w:pStyle w:val="ListParagraph"/>
        <w:numPr>
          <w:ilvl w:val="0"/>
          <w:numId w:val="2"/>
        </w:numPr>
        <w:rPr>
          <w:rFonts w:ascii="Arial" w:hAnsi="Arial"/>
          <w:noProof/>
          <w:sz w:val="22"/>
        </w:rPr>
      </w:pPr>
      <w:r w:rsidRPr="00104174">
        <w:rPr>
          <w:rFonts w:ascii="Arial" w:hAnsi="Arial"/>
          <w:sz w:val="22"/>
        </w:rPr>
        <w:t xml:space="preserve">What is your current occupation and employer? </w:t>
      </w:r>
    </w:p>
    <w:p w14:paraId="2B6BE55A" w14:textId="77777777" w:rsidR="003C6E22" w:rsidRDefault="003C6E22" w:rsidP="003C6E22">
      <w:pPr>
        <w:rPr>
          <w:rFonts w:ascii="Arial" w:hAnsi="Arial"/>
          <w:sz w:val="22"/>
        </w:rPr>
      </w:pPr>
    </w:p>
    <w:p w14:paraId="2B6BE55B" w14:textId="77777777" w:rsidR="003C6E22" w:rsidRDefault="003C6E22" w:rsidP="003C6E22">
      <w:pPr>
        <w:rPr>
          <w:rFonts w:ascii="Arial" w:hAnsi="Arial"/>
          <w:sz w:val="22"/>
        </w:rPr>
      </w:pPr>
    </w:p>
    <w:p w14:paraId="2B6BE55C" w14:textId="7FDDD748" w:rsidR="003C6E22" w:rsidRPr="00104174" w:rsidRDefault="003C6E22" w:rsidP="00104174">
      <w:pPr>
        <w:pStyle w:val="ListParagraph"/>
        <w:numPr>
          <w:ilvl w:val="0"/>
          <w:numId w:val="2"/>
        </w:numPr>
        <w:rPr>
          <w:rFonts w:ascii="Arial" w:hAnsi="Arial"/>
          <w:sz w:val="22"/>
        </w:rPr>
      </w:pPr>
      <w:r w:rsidRPr="00104174">
        <w:rPr>
          <w:rFonts w:ascii="Arial" w:hAnsi="Arial"/>
          <w:sz w:val="22"/>
        </w:rPr>
        <w:t xml:space="preserve">Has your campaign been formally endorsed by any financial services industry group(s) </w:t>
      </w:r>
    </w:p>
    <w:p w14:paraId="2B6BE55D" w14:textId="77777777" w:rsidR="003C6E22" w:rsidRDefault="003C6E22" w:rsidP="003C6E22">
      <w:pPr>
        <w:rPr>
          <w:rFonts w:ascii="Arial" w:hAnsi="Arial"/>
          <w:sz w:val="22"/>
        </w:rPr>
      </w:pPr>
    </w:p>
    <w:p w14:paraId="2B6BE55E" w14:textId="257BE833" w:rsidR="003C6E22" w:rsidRDefault="003C6E22" w:rsidP="003C6E22">
      <w:pPr>
        <w:rPr>
          <w:rFonts w:ascii="Arial" w:hAnsi="Arial"/>
          <w:sz w:val="22"/>
        </w:rPr>
      </w:pPr>
    </w:p>
    <w:p w14:paraId="1D87BBE1" w14:textId="77777777" w:rsidR="00104174" w:rsidRDefault="00104174" w:rsidP="003C6E22">
      <w:pPr>
        <w:rPr>
          <w:rFonts w:ascii="Arial" w:hAnsi="Arial"/>
          <w:sz w:val="22"/>
        </w:rPr>
      </w:pPr>
    </w:p>
    <w:p w14:paraId="2B6BE55F" w14:textId="0C75FD1D" w:rsidR="003C6E22" w:rsidRPr="00104174" w:rsidRDefault="00104174" w:rsidP="00104174">
      <w:pPr>
        <w:pStyle w:val="ListParagraph"/>
        <w:numPr>
          <w:ilvl w:val="0"/>
          <w:numId w:val="2"/>
        </w:numPr>
        <w:rPr>
          <w:rFonts w:ascii="Arial" w:hAnsi="Arial"/>
          <w:sz w:val="22"/>
        </w:rPr>
      </w:pPr>
      <w:r>
        <w:rPr>
          <w:rFonts w:ascii="Arial" w:hAnsi="Arial"/>
          <w:sz w:val="22"/>
        </w:rPr>
        <w:t>If "Yes" to 13</w:t>
      </w:r>
      <w:r w:rsidR="003C6E22" w:rsidRPr="00104174">
        <w:rPr>
          <w:rFonts w:ascii="Arial" w:hAnsi="Arial"/>
          <w:sz w:val="22"/>
        </w:rPr>
        <w:t xml:space="preserve">, what group(s)? </w:t>
      </w:r>
    </w:p>
    <w:p w14:paraId="2B6BE560" w14:textId="77777777" w:rsidR="003C6E22" w:rsidRDefault="003C6E22" w:rsidP="003C6E22">
      <w:pPr>
        <w:rPr>
          <w:rFonts w:ascii="Arial" w:hAnsi="Arial"/>
          <w:sz w:val="22"/>
        </w:rPr>
      </w:pPr>
    </w:p>
    <w:p w14:paraId="2B6BE561" w14:textId="77777777" w:rsidR="003C6E22" w:rsidRDefault="003C6E22" w:rsidP="003C6E22">
      <w:pPr>
        <w:rPr>
          <w:rFonts w:ascii="Arial" w:hAnsi="Arial"/>
          <w:sz w:val="22"/>
        </w:rPr>
      </w:pPr>
    </w:p>
    <w:p w14:paraId="2B6BE562" w14:textId="7BA0F885" w:rsidR="003C6E22" w:rsidRPr="00104174" w:rsidRDefault="003C6E22" w:rsidP="00104174">
      <w:pPr>
        <w:pStyle w:val="ListParagraph"/>
        <w:numPr>
          <w:ilvl w:val="0"/>
          <w:numId w:val="2"/>
        </w:numPr>
        <w:rPr>
          <w:rFonts w:ascii="Arial" w:hAnsi="Arial"/>
          <w:sz w:val="22"/>
        </w:rPr>
      </w:pPr>
      <w:r w:rsidRPr="00104174">
        <w:rPr>
          <w:rFonts w:ascii="Arial" w:hAnsi="Arial"/>
          <w:sz w:val="22"/>
        </w:rPr>
        <w:t xml:space="preserve">Are you a member of a credit union(s)? </w:t>
      </w:r>
    </w:p>
    <w:p w14:paraId="2B6BE563" w14:textId="77777777" w:rsidR="003C6E22" w:rsidRDefault="003C6E22" w:rsidP="003C6E22">
      <w:pPr>
        <w:rPr>
          <w:rFonts w:ascii="Arial" w:hAnsi="Arial"/>
          <w:sz w:val="22"/>
        </w:rPr>
      </w:pPr>
    </w:p>
    <w:p w14:paraId="2B6BE564" w14:textId="77777777" w:rsidR="003C6E22" w:rsidRDefault="003C6E22" w:rsidP="003C6E22">
      <w:pPr>
        <w:rPr>
          <w:rFonts w:ascii="Arial" w:hAnsi="Arial"/>
          <w:sz w:val="22"/>
        </w:rPr>
      </w:pPr>
    </w:p>
    <w:p w14:paraId="2B6BE565" w14:textId="168BAF20" w:rsidR="003C6E22" w:rsidRPr="00104174" w:rsidRDefault="00104174" w:rsidP="00104174">
      <w:pPr>
        <w:pStyle w:val="ListParagraph"/>
        <w:numPr>
          <w:ilvl w:val="0"/>
          <w:numId w:val="2"/>
        </w:numPr>
        <w:rPr>
          <w:rFonts w:ascii="Arial" w:hAnsi="Arial"/>
          <w:sz w:val="22"/>
        </w:rPr>
      </w:pPr>
      <w:r>
        <w:rPr>
          <w:rFonts w:ascii="Arial" w:hAnsi="Arial"/>
          <w:sz w:val="22"/>
        </w:rPr>
        <w:lastRenderedPageBreak/>
        <w:t>If "Yes" to 15</w:t>
      </w:r>
      <w:r w:rsidR="003C6E22" w:rsidRPr="00104174">
        <w:rPr>
          <w:rFonts w:ascii="Arial" w:hAnsi="Arial"/>
          <w:sz w:val="22"/>
        </w:rPr>
        <w:t>, what credit union(s)</w:t>
      </w:r>
    </w:p>
    <w:p w14:paraId="2B6BE566" w14:textId="77777777" w:rsidR="003C6E22" w:rsidRDefault="003C6E22" w:rsidP="003C6E22">
      <w:pPr>
        <w:rPr>
          <w:rFonts w:ascii="Arial" w:hAnsi="Arial"/>
          <w:sz w:val="22"/>
        </w:rPr>
      </w:pPr>
    </w:p>
    <w:p w14:paraId="2B6BE567" w14:textId="77777777" w:rsidR="003C6E22" w:rsidRDefault="003C6E22" w:rsidP="003C6E22">
      <w:pPr>
        <w:rPr>
          <w:rFonts w:ascii="Arial" w:hAnsi="Arial"/>
          <w:sz w:val="22"/>
        </w:rPr>
      </w:pPr>
    </w:p>
    <w:p w14:paraId="2B6BE568" w14:textId="135FF17E" w:rsidR="003C6E22" w:rsidRPr="00104174" w:rsidRDefault="003C6E22" w:rsidP="00104174">
      <w:pPr>
        <w:pStyle w:val="ListParagraph"/>
        <w:numPr>
          <w:ilvl w:val="0"/>
          <w:numId w:val="2"/>
        </w:numPr>
        <w:rPr>
          <w:rFonts w:ascii="Arial" w:hAnsi="Arial"/>
          <w:sz w:val="22"/>
        </w:rPr>
      </w:pPr>
      <w:r w:rsidRPr="00104174">
        <w:rPr>
          <w:rFonts w:ascii="Arial" w:hAnsi="Arial"/>
          <w:sz w:val="22"/>
        </w:rPr>
        <w:t xml:space="preserve">Have you or any family members ever been a credit union volunteer or employee?  </w:t>
      </w:r>
    </w:p>
    <w:p w14:paraId="2B6BE569" w14:textId="77777777" w:rsidR="003C6E22" w:rsidRDefault="003C6E22" w:rsidP="003C6E22">
      <w:pPr>
        <w:rPr>
          <w:rFonts w:ascii="Arial" w:hAnsi="Arial"/>
          <w:sz w:val="22"/>
        </w:rPr>
      </w:pPr>
    </w:p>
    <w:p w14:paraId="2B6BE56A" w14:textId="77777777" w:rsidR="003C6E22" w:rsidRDefault="003C6E22" w:rsidP="003C6E22">
      <w:pPr>
        <w:rPr>
          <w:rFonts w:ascii="Arial" w:hAnsi="Arial"/>
          <w:sz w:val="22"/>
        </w:rPr>
      </w:pPr>
    </w:p>
    <w:p w14:paraId="2B6BE56B" w14:textId="0A0B0202" w:rsidR="003C6E22" w:rsidRPr="00104174" w:rsidRDefault="00104174" w:rsidP="00104174">
      <w:pPr>
        <w:pStyle w:val="ListParagraph"/>
        <w:numPr>
          <w:ilvl w:val="0"/>
          <w:numId w:val="2"/>
        </w:numPr>
        <w:rPr>
          <w:rFonts w:ascii="Arial" w:hAnsi="Arial"/>
          <w:sz w:val="22"/>
        </w:rPr>
      </w:pPr>
      <w:r>
        <w:rPr>
          <w:rFonts w:ascii="Arial" w:hAnsi="Arial"/>
          <w:sz w:val="22"/>
        </w:rPr>
        <w:t>If "Yes" to 17</w:t>
      </w:r>
      <w:r w:rsidR="003C6E22" w:rsidRPr="00104174">
        <w:rPr>
          <w:rFonts w:ascii="Arial" w:hAnsi="Arial"/>
          <w:sz w:val="22"/>
        </w:rPr>
        <w:t>, what credit union(s) and what position(s)</w:t>
      </w:r>
    </w:p>
    <w:p w14:paraId="2B6BE56C" w14:textId="77777777" w:rsidR="003C6E22" w:rsidRDefault="003C6E22" w:rsidP="003C6E22">
      <w:pPr>
        <w:rPr>
          <w:rFonts w:ascii="Arial" w:hAnsi="Arial"/>
          <w:sz w:val="22"/>
        </w:rPr>
      </w:pPr>
    </w:p>
    <w:p w14:paraId="2B6BE56D" w14:textId="77777777" w:rsidR="003C6E22" w:rsidRDefault="003C6E22" w:rsidP="003C6E22">
      <w:pPr>
        <w:rPr>
          <w:rFonts w:ascii="Arial" w:hAnsi="Arial"/>
          <w:sz w:val="22"/>
        </w:rPr>
      </w:pPr>
    </w:p>
    <w:p w14:paraId="2B6BE56E" w14:textId="5C25EF21" w:rsidR="003C6E22" w:rsidRPr="00104174" w:rsidRDefault="003C6E22" w:rsidP="00104174">
      <w:pPr>
        <w:pStyle w:val="ListParagraph"/>
        <w:numPr>
          <w:ilvl w:val="0"/>
          <w:numId w:val="2"/>
        </w:numPr>
        <w:rPr>
          <w:rFonts w:ascii="Arial" w:hAnsi="Arial"/>
          <w:sz w:val="22"/>
        </w:rPr>
      </w:pPr>
      <w:r w:rsidRPr="00104174">
        <w:rPr>
          <w:rFonts w:ascii="Arial" w:hAnsi="Arial"/>
          <w:sz w:val="22"/>
        </w:rPr>
        <w:t xml:space="preserve">Is your candidate election committee located at a credit union?  </w:t>
      </w:r>
    </w:p>
    <w:p w14:paraId="2B6BE56F" w14:textId="2C980BD0" w:rsidR="003C6E22" w:rsidRDefault="003C6E22" w:rsidP="00104174">
      <w:pPr>
        <w:ind w:firstLine="435"/>
        <w:rPr>
          <w:rFonts w:ascii="Arial" w:hAnsi="Arial"/>
          <w:sz w:val="22"/>
        </w:rPr>
      </w:pPr>
    </w:p>
    <w:p w14:paraId="2B6BE570" w14:textId="6009EB13" w:rsidR="003C6E22" w:rsidRDefault="003C6E22" w:rsidP="00104174">
      <w:pPr>
        <w:ind w:firstLine="720"/>
        <w:rPr>
          <w:rFonts w:ascii="Arial" w:hAnsi="Arial"/>
          <w:sz w:val="22"/>
        </w:rPr>
      </w:pPr>
    </w:p>
    <w:p w14:paraId="2B6BE571" w14:textId="2D29C1F4" w:rsidR="003C6E22" w:rsidRPr="00104174" w:rsidRDefault="00104174" w:rsidP="00104174">
      <w:pPr>
        <w:pStyle w:val="ListParagraph"/>
        <w:numPr>
          <w:ilvl w:val="0"/>
          <w:numId w:val="2"/>
        </w:numPr>
        <w:rPr>
          <w:rFonts w:ascii="Arial" w:hAnsi="Arial"/>
          <w:sz w:val="22"/>
        </w:rPr>
      </w:pPr>
      <w:r>
        <w:rPr>
          <w:rFonts w:ascii="Arial" w:hAnsi="Arial"/>
          <w:sz w:val="22"/>
        </w:rPr>
        <w:t>If "Yes" to 19</w:t>
      </w:r>
      <w:r w:rsidR="003C6E22" w:rsidRPr="00104174">
        <w:rPr>
          <w:rFonts w:ascii="Arial" w:hAnsi="Arial"/>
          <w:sz w:val="22"/>
        </w:rPr>
        <w:t xml:space="preserve">, what credit union? </w:t>
      </w:r>
    </w:p>
    <w:p w14:paraId="2B6BE572" w14:textId="77777777" w:rsidR="003C6E22" w:rsidRDefault="003C6E22" w:rsidP="003C6E22">
      <w:pPr>
        <w:rPr>
          <w:rFonts w:ascii="Arial" w:hAnsi="Arial"/>
          <w:sz w:val="22"/>
        </w:rPr>
      </w:pPr>
    </w:p>
    <w:p w14:paraId="2B6BE573" w14:textId="77777777" w:rsidR="003C6E22" w:rsidRDefault="003C6E22" w:rsidP="003C6E22">
      <w:pPr>
        <w:rPr>
          <w:rFonts w:ascii="Arial" w:hAnsi="Arial"/>
          <w:sz w:val="22"/>
        </w:rPr>
      </w:pPr>
    </w:p>
    <w:p w14:paraId="2B6BE574" w14:textId="708CDA36" w:rsidR="003C6E22" w:rsidRPr="00104174" w:rsidRDefault="003C6E22" w:rsidP="00104174">
      <w:pPr>
        <w:pStyle w:val="ListParagraph"/>
        <w:numPr>
          <w:ilvl w:val="0"/>
          <w:numId w:val="2"/>
        </w:numPr>
        <w:rPr>
          <w:rFonts w:ascii="Arial" w:hAnsi="Arial"/>
          <w:sz w:val="22"/>
        </w:rPr>
      </w:pPr>
      <w:r w:rsidRPr="00104174">
        <w:rPr>
          <w:rFonts w:ascii="Arial" w:hAnsi="Arial"/>
          <w:sz w:val="22"/>
        </w:rPr>
        <w:t xml:space="preserve">How would you rate your knowledge and understanding of credit unions? </w:t>
      </w:r>
    </w:p>
    <w:p w14:paraId="2B6BE575" w14:textId="77777777" w:rsidR="003C6E22" w:rsidRDefault="003C6E22" w:rsidP="003C6E22">
      <w:pPr>
        <w:rPr>
          <w:rFonts w:ascii="Arial" w:hAnsi="Arial" w:cs="Arial"/>
          <w:sz w:val="22"/>
        </w:rPr>
      </w:pPr>
    </w:p>
    <w:p w14:paraId="2B6BE576" w14:textId="53D61BE4" w:rsidR="003C6E22" w:rsidRDefault="00104174" w:rsidP="00104174">
      <w:pPr>
        <w:pStyle w:val="BodyText"/>
        <w:ind w:left="360"/>
      </w:pPr>
      <w:r>
        <w:t>22</w:t>
      </w:r>
      <w:r w:rsidR="003C6E22">
        <w:t xml:space="preserve">.  Several years ago, the Michigan Legislature repealed and replaced the former Single Business Tax (SBT).    As part of this process, the state tax for Michigan’s for-profit banks was crafted, the Financial Institutions Tax (FIT). As not-for-profit entities, state chartered credit unions are exempt from paying the SBT and this exemption was carried over into the new FIT. Outside of state income tax, credit unions are required to pay all other forms of Michigan taxes including payroll taxes, sales tax, and property taxes.  Furthermore, credit unions have a member-controlled cooperative structure, have volunteer boards of directors, and do not issue capital stock.  After capital requirements are satisfied, earnings are returned to members in the form of lower loan rates, higher interest on deposits, and lower fees. If elected, would you support </w:t>
      </w:r>
      <w:r w:rsidR="003C6E22" w:rsidRPr="00FB4FD4">
        <w:t>maintaining the not-for-profit status</w:t>
      </w:r>
      <w:r w:rsidR="003C6E22">
        <w:t xml:space="preserve"> of Michigan’s state chartered credit unions?</w:t>
      </w:r>
      <w:r w:rsidR="003C6E22">
        <w:tab/>
      </w:r>
    </w:p>
    <w:p w14:paraId="2B6BE577" w14:textId="77777777" w:rsidR="003C6E22" w:rsidRDefault="003C6E22" w:rsidP="003C6E22">
      <w:pPr>
        <w:pStyle w:val="BodyText"/>
      </w:pPr>
    </w:p>
    <w:p w14:paraId="2B6BE578" w14:textId="77777777" w:rsidR="003C6E22" w:rsidRDefault="003C6E22" w:rsidP="003C6E22">
      <w:pPr>
        <w:pStyle w:val="BodyText"/>
      </w:pPr>
      <w:r>
        <w:tab/>
      </w:r>
      <w:r>
        <w:tab/>
      </w:r>
    </w:p>
    <w:p w14:paraId="2B6BE579" w14:textId="77777777" w:rsidR="003C6E22" w:rsidRDefault="003C6E22" w:rsidP="00104174">
      <w:pPr>
        <w:pStyle w:val="BodyText"/>
        <w:ind w:firstLine="360"/>
      </w:pPr>
      <w:r>
        <w:t xml:space="preserve">Explain:  </w:t>
      </w:r>
    </w:p>
    <w:p w14:paraId="2B6BE57A" w14:textId="77777777" w:rsidR="003C6E22" w:rsidRPr="00E73937" w:rsidRDefault="003C6E22" w:rsidP="003C6E22">
      <w:pPr>
        <w:rPr>
          <w:rFonts w:ascii="Arial" w:hAnsi="Arial" w:cs="Arial"/>
          <w:sz w:val="22"/>
          <w:szCs w:val="22"/>
        </w:rPr>
      </w:pPr>
    </w:p>
    <w:p w14:paraId="2B6BE57B" w14:textId="6CB35DE8" w:rsidR="003C6E22" w:rsidRPr="00674C1E" w:rsidRDefault="00104174" w:rsidP="00104174">
      <w:pPr>
        <w:pStyle w:val="NormalWeb"/>
        <w:ind w:left="360"/>
        <w:rPr>
          <w:rFonts w:ascii="Calibri Light" w:hAnsi="Calibri Light"/>
        </w:rPr>
      </w:pPr>
      <w:r>
        <w:rPr>
          <w:rFonts w:ascii="Arial" w:hAnsi="Arial"/>
          <w:sz w:val="22"/>
        </w:rPr>
        <w:t>23</w:t>
      </w:r>
      <w:r w:rsidR="003C6E22">
        <w:rPr>
          <w:rFonts w:ascii="Arial" w:hAnsi="Arial"/>
          <w:sz w:val="22"/>
        </w:rPr>
        <w:t xml:space="preserve">. </w:t>
      </w:r>
      <w:r w:rsidR="003C6E22">
        <w:rPr>
          <w:rFonts w:ascii="Arial" w:hAnsi="Arial" w:cs="Arial"/>
          <w:sz w:val="22"/>
          <w:szCs w:val="22"/>
        </w:rPr>
        <w:t>In recent years,</w:t>
      </w:r>
      <w:r w:rsidR="003C6E22" w:rsidRPr="00674C1E">
        <w:rPr>
          <w:rFonts w:ascii="Arial" w:hAnsi="Arial" w:cs="Arial"/>
          <w:sz w:val="22"/>
          <w:szCs w:val="22"/>
        </w:rPr>
        <w:t xml:space="preserve"> several major national retailers </w:t>
      </w:r>
      <w:r w:rsidR="003C6E22">
        <w:rPr>
          <w:rFonts w:ascii="Arial" w:hAnsi="Arial" w:cs="Arial"/>
          <w:sz w:val="22"/>
          <w:szCs w:val="22"/>
        </w:rPr>
        <w:t>have reported large data breaches</w:t>
      </w:r>
      <w:r>
        <w:rPr>
          <w:rFonts w:ascii="Arial" w:hAnsi="Arial" w:cs="Arial"/>
          <w:sz w:val="22"/>
          <w:szCs w:val="22"/>
        </w:rPr>
        <w:t xml:space="preserve">. </w:t>
      </w:r>
      <w:r w:rsidR="003C6E22" w:rsidRPr="00674C1E">
        <w:rPr>
          <w:rFonts w:ascii="Arial" w:hAnsi="Arial" w:cs="Arial"/>
          <w:sz w:val="22"/>
          <w:szCs w:val="22"/>
        </w:rPr>
        <w:t>The national retailer Target was compromised during the peak of the holiday shopping season</w:t>
      </w:r>
      <w:r w:rsidR="003C6E22">
        <w:rPr>
          <w:rFonts w:ascii="Arial" w:hAnsi="Arial" w:cs="Arial"/>
          <w:sz w:val="22"/>
          <w:szCs w:val="22"/>
        </w:rPr>
        <w:t xml:space="preserve">, costing financial institutions millions of dollars nationwide. Michigan’s credit unions were burdened with significant costs, including reissuing members new debit/credit cards for cards that were compromised, additional staff time, etc. The actual cost is much higher, as this figure does not include the cost of actual fraud, which continues long after the breach. </w:t>
      </w:r>
      <w:r w:rsidR="00AA386F">
        <w:rPr>
          <w:rFonts w:ascii="Arial" w:hAnsi="Arial" w:cs="Arial"/>
          <w:sz w:val="22"/>
          <w:szCs w:val="22"/>
        </w:rPr>
        <w:t xml:space="preserve">Wendy’s had at least 1,025 locations breached and one Michigan credit union had roughly one-million dollars in losses. </w:t>
      </w:r>
      <w:r w:rsidR="003C6E22">
        <w:rPr>
          <w:rFonts w:ascii="Arial" w:hAnsi="Arial" w:cs="Arial"/>
          <w:sz w:val="22"/>
          <w:szCs w:val="22"/>
        </w:rPr>
        <w:t xml:space="preserve">Current data breach regulations prohibit a financial institution from communicating the entity that caused a breach to their customer/member. For years, financial institutions have been subject to the Graham-Leach Bliley Act (GLB) data security standards. The retail industry has not been held to the same standards </w:t>
      </w:r>
      <w:proofErr w:type="gramStart"/>
      <w:r w:rsidR="003C6E22">
        <w:rPr>
          <w:rFonts w:ascii="Arial" w:hAnsi="Arial" w:cs="Arial"/>
          <w:sz w:val="22"/>
          <w:szCs w:val="22"/>
        </w:rPr>
        <w:t>in regards to</w:t>
      </w:r>
      <w:proofErr w:type="gramEnd"/>
      <w:r w:rsidR="003C6E22">
        <w:rPr>
          <w:rFonts w:ascii="Arial" w:hAnsi="Arial" w:cs="Arial"/>
          <w:sz w:val="22"/>
          <w:szCs w:val="22"/>
        </w:rPr>
        <w:t xml:space="preserve"> protecting consumer data. </w:t>
      </w:r>
      <w:r w:rsidR="003C6E22" w:rsidRPr="00674C1E">
        <w:rPr>
          <w:rFonts w:ascii="Arial" w:hAnsi="Arial" w:cs="Arial"/>
          <w:sz w:val="22"/>
          <w:szCs w:val="22"/>
        </w:rPr>
        <w:t xml:space="preserve">The MCUL supports efforts to </w:t>
      </w:r>
      <w:r w:rsidR="003C6E22">
        <w:rPr>
          <w:rFonts w:ascii="Arial" w:hAnsi="Arial" w:cs="Arial"/>
          <w:sz w:val="22"/>
          <w:szCs w:val="22"/>
        </w:rPr>
        <w:t xml:space="preserve">further </w:t>
      </w:r>
      <w:r w:rsidR="003C6E22" w:rsidRPr="00674C1E">
        <w:rPr>
          <w:rFonts w:ascii="Arial" w:hAnsi="Arial" w:cs="Arial"/>
          <w:sz w:val="22"/>
          <w:szCs w:val="22"/>
        </w:rPr>
        <w:t>enhance consumer protections and increase retailer accountability for data security</w:t>
      </w:r>
      <w:r w:rsidR="00AA386F">
        <w:rPr>
          <w:rFonts w:ascii="Arial" w:hAnsi="Arial" w:cs="Arial"/>
          <w:sz w:val="22"/>
          <w:szCs w:val="22"/>
        </w:rPr>
        <w:t xml:space="preserve"> protection through state data breach notification requirements. </w:t>
      </w:r>
      <w:r w:rsidR="003C6E22" w:rsidRPr="00674C1E">
        <w:rPr>
          <w:rFonts w:ascii="Arial" w:hAnsi="Arial" w:cs="Arial"/>
          <w:sz w:val="22"/>
          <w:szCs w:val="22"/>
        </w:rPr>
        <w:t xml:space="preserve">The MCUL also supports efforts </w:t>
      </w:r>
      <w:r w:rsidR="003C6E22">
        <w:rPr>
          <w:rFonts w:ascii="Arial" w:hAnsi="Arial" w:cs="Arial"/>
          <w:sz w:val="22"/>
          <w:szCs w:val="22"/>
        </w:rPr>
        <w:t>to allow disclosure of where a</w:t>
      </w:r>
      <w:r w:rsidR="003C6E22" w:rsidRPr="00674C1E">
        <w:rPr>
          <w:rFonts w:ascii="Arial" w:hAnsi="Arial" w:cs="Arial"/>
          <w:sz w:val="22"/>
          <w:szCs w:val="22"/>
        </w:rPr>
        <w:t xml:space="preserve"> breach occurs, to offset negative reputation</w:t>
      </w:r>
      <w:r w:rsidR="003C6E22">
        <w:rPr>
          <w:rFonts w:ascii="Arial" w:hAnsi="Arial" w:cs="Arial"/>
          <w:sz w:val="22"/>
          <w:szCs w:val="22"/>
        </w:rPr>
        <w:t xml:space="preserve"> </w:t>
      </w:r>
      <w:r w:rsidR="003C6E22" w:rsidRPr="00674C1E">
        <w:rPr>
          <w:rFonts w:ascii="Arial" w:hAnsi="Arial" w:cs="Arial"/>
          <w:sz w:val="22"/>
          <w:szCs w:val="22"/>
        </w:rPr>
        <w:t xml:space="preserve">risk to the </w:t>
      </w:r>
      <w:r w:rsidR="003C6E22">
        <w:rPr>
          <w:rFonts w:ascii="Arial" w:hAnsi="Arial" w:cs="Arial"/>
          <w:sz w:val="22"/>
          <w:szCs w:val="22"/>
        </w:rPr>
        <w:t xml:space="preserve">financial </w:t>
      </w:r>
      <w:r w:rsidR="003C6E22" w:rsidRPr="00674C1E">
        <w:rPr>
          <w:rFonts w:ascii="Arial" w:hAnsi="Arial" w:cs="Arial"/>
          <w:sz w:val="22"/>
          <w:szCs w:val="22"/>
        </w:rPr>
        <w:t xml:space="preserve">institution, and supports </w:t>
      </w:r>
      <w:r w:rsidR="003C6E22">
        <w:rPr>
          <w:rFonts w:ascii="Arial" w:hAnsi="Arial" w:cs="Arial"/>
          <w:sz w:val="22"/>
          <w:szCs w:val="22"/>
        </w:rPr>
        <w:t>efforts to strengthen information protection at</w:t>
      </w:r>
      <w:r w:rsidR="003C6E22" w:rsidRPr="00674C1E">
        <w:rPr>
          <w:rFonts w:ascii="Arial" w:hAnsi="Arial" w:cs="Arial"/>
          <w:sz w:val="22"/>
          <w:szCs w:val="22"/>
        </w:rPr>
        <w:t xml:space="preserve"> retailers </w:t>
      </w:r>
      <w:proofErr w:type="gramStart"/>
      <w:r w:rsidR="003C6E22" w:rsidRPr="00674C1E">
        <w:rPr>
          <w:rFonts w:ascii="Arial" w:hAnsi="Arial" w:cs="Arial"/>
          <w:sz w:val="22"/>
          <w:szCs w:val="22"/>
        </w:rPr>
        <w:t>with regard to</w:t>
      </w:r>
      <w:proofErr w:type="gramEnd"/>
      <w:r w:rsidR="003C6E22" w:rsidRPr="00674C1E">
        <w:rPr>
          <w:rFonts w:ascii="Arial" w:hAnsi="Arial" w:cs="Arial"/>
          <w:sz w:val="22"/>
          <w:szCs w:val="22"/>
        </w:rPr>
        <w:t xml:space="preserve"> payment products.</w:t>
      </w:r>
      <w:r w:rsidR="00AA386F">
        <w:rPr>
          <w:rFonts w:ascii="Arial" w:hAnsi="Arial" w:cs="Arial"/>
          <w:sz w:val="22"/>
          <w:szCs w:val="22"/>
        </w:rPr>
        <w:t xml:space="preserve"> Do</w:t>
      </w:r>
      <w:r w:rsidR="003C6E22">
        <w:rPr>
          <w:rFonts w:ascii="Arial" w:hAnsi="Arial" w:cs="Arial"/>
          <w:sz w:val="22"/>
          <w:szCs w:val="22"/>
        </w:rPr>
        <w:t xml:space="preserve"> you support reasonable legislation to increase the data security standards of the retail industry? </w:t>
      </w:r>
    </w:p>
    <w:p w14:paraId="2B6BE57C" w14:textId="77777777" w:rsidR="003C6E22" w:rsidRDefault="003C6E22" w:rsidP="003C6E22">
      <w:pPr>
        <w:rPr>
          <w:rFonts w:ascii="Arial" w:hAnsi="Arial" w:cs="Arial"/>
          <w:sz w:val="22"/>
        </w:rPr>
      </w:pPr>
    </w:p>
    <w:p w14:paraId="2B6BE57E" w14:textId="360281DC" w:rsidR="003C6E22" w:rsidRDefault="003C6E22" w:rsidP="00104174">
      <w:pPr>
        <w:ind w:firstLine="360"/>
        <w:rPr>
          <w:rFonts w:ascii="Arial" w:hAnsi="Arial" w:cs="Arial"/>
          <w:sz w:val="22"/>
        </w:rPr>
      </w:pPr>
      <w:r>
        <w:rPr>
          <w:rFonts w:ascii="Arial" w:hAnsi="Arial" w:cs="Arial"/>
          <w:sz w:val="22"/>
        </w:rPr>
        <w:t xml:space="preserve">Explain: </w:t>
      </w:r>
    </w:p>
    <w:p w14:paraId="2B6BE57F" w14:textId="77777777" w:rsidR="003C6E22" w:rsidRDefault="003C6E22" w:rsidP="003C6E22">
      <w:pPr>
        <w:rPr>
          <w:rFonts w:ascii="Arial" w:hAnsi="Arial" w:cs="Arial"/>
          <w:sz w:val="22"/>
        </w:rPr>
      </w:pPr>
    </w:p>
    <w:p w14:paraId="2B6BE580" w14:textId="4F9E7616" w:rsidR="003C6E22" w:rsidRPr="009B2C9F" w:rsidRDefault="00104174" w:rsidP="00104174">
      <w:pPr>
        <w:pStyle w:val="NormalWeb"/>
        <w:ind w:left="360"/>
        <w:rPr>
          <w:rFonts w:ascii="Arial" w:hAnsi="Arial"/>
          <w:sz w:val="22"/>
        </w:rPr>
      </w:pPr>
      <w:r>
        <w:rPr>
          <w:rFonts w:ascii="Arial" w:hAnsi="Arial"/>
          <w:sz w:val="22"/>
        </w:rPr>
        <w:t>24</w:t>
      </w:r>
      <w:r w:rsidR="003C6E22">
        <w:rPr>
          <w:rFonts w:ascii="Arial" w:hAnsi="Arial"/>
          <w:sz w:val="22"/>
        </w:rPr>
        <w:t xml:space="preserve">. </w:t>
      </w:r>
      <w:r w:rsidR="003C6E22" w:rsidRPr="009B2C9F">
        <w:rPr>
          <w:rFonts w:ascii="Arial" w:hAnsi="Arial"/>
          <w:sz w:val="22"/>
        </w:rPr>
        <w:t xml:space="preserve">In 2005 the Deferred Presentment Service Transactions Act (DPSTA) was passed, legitimizing the payday lending industry in Michigan in exchange for regulation by the Department of Insurance and Financial Institutions (DIFS) and compliance with basic consumer protections curbing practices that put borrowers at the highest risk. In addition to requiring licensing, the DPSTA gives DIFS the authority to examine payday lenders and puts reasonable limits on the number of loans consumers can take out at any </w:t>
      </w:r>
      <w:r w:rsidR="003C6E22" w:rsidRPr="009B2C9F">
        <w:rPr>
          <w:rFonts w:ascii="Arial" w:hAnsi="Arial"/>
          <w:sz w:val="22"/>
        </w:rPr>
        <w:lastRenderedPageBreak/>
        <w:t xml:space="preserve">one time.  It also establishes a statewide database of outstanding payday loans and puts caps on fees charged by payday lenders.  </w:t>
      </w:r>
    </w:p>
    <w:p w14:paraId="2B6BE582" w14:textId="732EB777" w:rsidR="003C6E22" w:rsidRPr="00AA386F" w:rsidRDefault="003C6E22" w:rsidP="00AA386F">
      <w:pPr>
        <w:pStyle w:val="NormalWeb"/>
        <w:ind w:left="360"/>
        <w:rPr>
          <w:rFonts w:ascii="Arial" w:hAnsi="Arial"/>
          <w:sz w:val="22"/>
        </w:rPr>
      </w:pPr>
      <w:r>
        <w:rPr>
          <w:rFonts w:ascii="Arial" w:hAnsi="Arial"/>
          <w:sz w:val="22"/>
        </w:rPr>
        <w:t xml:space="preserve">Legislation is being considered this session that would </w:t>
      </w:r>
      <w:r w:rsidR="00AA386F">
        <w:rPr>
          <w:rFonts w:ascii="Arial" w:hAnsi="Arial"/>
          <w:sz w:val="22"/>
        </w:rPr>
        <w:t xml:space="preserve">create a new regulatory framework and act under which payday lenders would be able to loan consumers up to $2,500 with a loan term of two years. </w:t>
      </w:r>
      <w:r w:rsidRPr="00946796">
        <w:rPr>
          <w:rFonts w:ascii="Arial" w:hAnsi="Arial" w:cs="Arial"/>
          <w:sz w:val="22"/>
          <w:szCs w:val="22"/>
        </w:rPr>
        <w:t>Heavily regulated depository institutions such as credit unions are required to calculate a member’s ability to repay loans, which less regulated lenders such as payday lenders are not. If elected, would you oppose lending authority expansions for payday lenders?</w:t>
      </w:r>
      <w:r>
        <w:rPr>
          <w:rFonts w:ascii="Arial" w:hAnsi="Arial" w:cs="Arial"/>
          <w:sz w:val="22"/>
          <w:szCs w:val="22"/>
        </w:rPr>
        <w:t xml:space="preserve"> </w:t>
      </w:r>
    </w:p>
    <w:p w14:paraId="2B6BE583" w14:textId="77777777" w:rsidR="003C6E22" w:rsidRDefault="003C6E22" w:rsidP="003C6E22">
      <w:pPr>
        <w:rPr>
          <w:rFonts w:ascii="Arial" w:hAnsi="Arial" w:cs="Arial"/>
          <w:sz w:val="22"/>
        </w:rPr>
      </w:pPr>
    </w:p>
    <w:p w14:paraId="2B6BE584" w14:textId="77777777" w:rsidR="003C6E22" w:rsidRDefault="003C6E22" w:rsidP="00104174">
      <w:pPr>
        <w:ind w:firstLine="360"/>
        <w:rPr>
          <w:rFonts w:ascii="Arial" w:hAnsi="Arial" w:cs="Arial"/>
          <w:sz w:val="22"/>
        </w:rPr>
      </w:pPr>
      <w:r>
        <w:rPr>
          <w:rFonts w:ascii="Arial" w:hAnsi="Arial" w:cs="Arial"/>
          <w:sz w:val="22"/>
        </w:rPr>
        <w:t xml:space="preserve">Explain: </w:t>
      </w:r>
    </w:p>
    <w:p w14:paraId="2B6BE585" w14:textId="77777777" w:rsidR="003C6E22" w:rsidRDefault="003C6E22" w:rsidP="003C6E22">
      <w:pPr>
        <w:rPr>
          <w:rFonts w:ascii="Arial" w:hAnsi="Arial" w:cs="Arial"/>
          <w:sz w:val="22"/>
        </w:rPr>
      </w:pPr>
    </w:p>
    <w:p w14:paraId="2B6BE586" w14:textId="77777777" w:rsidR="003C6E22" w:rsidRDefault="003C6E22" w:rsidP="003C6E22">
      <w:pPr>
        <w:rPr>
          <w:rFonts w:ascii="Arial" w:hAnsi="Arial"/>
          <w:sz w:val="22"/>
        </w:rPr>
      </w:pPr>
    </w:p>
    <w:p w14:paraId="2B6BE587" w14:textId="37B77681" w:rsidR="003C6E22" w:rsidRDefault="00104174" w:rsidP="00104174">
      <w:pPr>
        <w:ind w:firstLine="360"/>
        <w:rPr>
          <w:rFonts w:ascii="Arial" w:hAnsi="Arial"/>
          <w:sz w:val="22"/>
        </w:rPr>
      </w:pPr>
      <w:r>
        <w:rPr>
          <w:rFonts w:ascii="Arial" w:hAnsi="Arial"/>
          <w:sz w:val="22"/>
        </w:rPr>
        <w:t>25</w:t>
      </w:r>
      <w:r w:rsidR="003C6E22">
        <w:rPr>
          <w:rFonts w:ascii="Arial" w:hAnsi="Arial"/>
          <w:sz w:val="22"/>
        </w:rPr>
        <w:t xml:space="preserve">.  Candidate Signature  </w:t>
      </w:r>
    </w:p>
    <w:p w14:paraId="2B6BE588" w14:textId="77777777" w:rsidR="003C6E22" w:rsidRDefault="003C6E22" w:rsidP="003C6E22">
      <w:pPr>
        <w:pStyle w:val="Header"/>
        <w:tabs>
          <w:tab w:val="clear" w:pos="4320"/>
          <w:tab w:val="clear" w:pos="8640"/>
        </w:tabs>
        <w:jc w:val="center"/>
        <w:rPr>
          <w:rFonts w:ascii="Arial" w:hAnsi="Arial"/>
          <w:bCs/>
          <w:i/>
          <w:iCs/>
          <w:sz w:val="4"/>
        </w:rPr>
      </w:pPr>
    </w:p>
    <w:p w14:paraId="2B6BE589" w14:textId="77777777" w:rsidR="003C6E22" w:rsidRDefault="003C6E22" w:rsidP="003C6E22">
      <w:pPr>
        <w:pStyle w:val="Header"/>
        <w:tabs>
          <w:tab w:val="clear" w:pos="4320"/>
          <w:tab w:val="clear" w:pos="8640"/>
        </w:tabs>
        <w:jc w:val="center"/>
        <w:rPr>
          <w:rFonts w:ascii="Arial" w:hAnsi="Arial"/>
          <w:bCs/>
          <w:i/>
          <w:iCs/>
          <w:sz w:val="17"/>
        </w:rPr>
      </w:pPr>
      <w:r>
        <w:rPr>
          <w:rFonts w:ascii="Arial" w:hAnsi="Arial"/>
          <w:bCs/>
          <w:i/>
          <w:iCs/>
          <w:sz w:val="17"/>
        </w:rPr>
        <w:t>(Questionnaires submitted without a valid candidate signature will not be considered for endorsement and/or financial support.)</w:t>
      </w:r>
    </w:p>
    <w:p w14:paraId="2B6BE58A" w14:textId="77777777" w:rsidR="003C6E22" w:rsidRDefault="003C6E22" w:rsidP="003C6E22">
      <w:pPr>
        <w:pStyle w:val="Header"/>
        <w:tabs>
          <w:tab w:val="clear" w:pos="4320"/>
          <w:tab w:val="clear" w:pos="8640"/>
        </w:tabs>
        <w:jc w:val="center"/>
        <w:rPr>
          <w:rFonts w:ascii="Arial" w:hAnsi="Arial"/>
          <w:bCs/>
          <w:i/>
          <w:iCs/>
          <w:sz w:val="17"/>
        </w:rPr>
      </w:pPr>
    </w:p>
    <w:p w14:paraId="2B6BE58B" w14:textId="77777777" w:rsidR="003C6E22" w:rsidRDefault="003C6E22" w:rsidP="003C6E22">
      <w:pPr>
        <w:pStyle w:val="Header"/>
        <w:tabs>
          <w:tab w:val="clear" w:pos="4320"/>
          <w:tab w:val="clear" w:pos="8640"/>
        </w:tabs>
        <w:jc w:val="center"/>
        <w:rPr>
          <w:rFonts w:ascii="Arial" w:hAnsi="Arial"/>
          <w:b/>
          <w:sz w:val="28"/>
          <w:szCs w:val="28"/>
        </w:rPr>
      </w:pPr>
      <w:r>
        <w:rPr>
          <w:rFonts w:ascii="Arial" w:hAnsi="Arial"/>
          <w:b/>
          <w:sz w:val="28"/>
          <w:szCs w:val="28"/>
        </w:rPr>
        <w:t>Please submit surveys to:</w:t>
      </w:r>
    </w:p>
    <w:p w14:paraId="2B6BE58C" w14:textId="77777777" w:rsidR="003C6E22" w:rsidRDefault="003C6E22" w:rsidP="003C6E22">
      <w:pPr>
        <w:pStyle w:val="Header"/>
        <w:tabs>
          <w:tab w:val="clear" w:pos="4320"/>
          <w:tab w:val="clear" w:pos="8640"/>
        </w:tabs>
        <w:jc w:val="center"/>
        <w:rPr>
          <w:rFonts w:ascii="Arial" w:hAnsi="Arial"/>
          <w:b/>
          <w:sz w:val="28"/>
          <w:szCs w:val="28"/>
        </w:rPr>
      </w:pPr>
      <w:r>
        <w:rPr>
          <w:rFonts w:ascii="Arial" w:hAnsi="Arial"/>
          <w:b/>
          <w:sz w:val="28"/>
          <w:szCs w:val="28"/>
        </w:rPr>
        <w:t>Michigan Credit Union League &amp; Affiliates</w:t>
      </w:r>
    </w:p>
    <w:p w14:paraId="2B6BE58D" w14:textId="2161999D" w:rsidR="003C6E22" w:rsidRDefault="002C5296" w:rsidP="003C6E22">
      <w:pPr>
        <w:pStyle w:val="Header"/>
        <w:tabs>
          <w:tab w:val="clear" w:pos="4320"/>
          <w:tab w:val="clear" w:pos="8640"/>
        </w:tabs>
        <w:jc w:val="center"/>
        <w:rPr>
          <w:rFonts w:ascii="Arial" w:hAnsi="Arial"/>
          <w:b/>
          <w:sz w:val="28"/>
          <w:szCs w:val="28"/>
        </w:rPr>
      </w:pPr>
      <w:r>
        <w:rPr>
          <w:rFonts w:ascii="Arial" w:hAnsi="Arial"/>
          <w:b/>
          <w:sz w:val="28"/>
          <w:szCs w:val="28"/>
        </w:rPr>
        <w:t>Attn: Government</w:t>
      </w:r>
      <w:r w:rsidR="003C6E22">
        <w:rPr>
          <w:rFonts w:ascii="Arial" w:hAnsi="Arial"/>
          <w:b/>
          <w:sz w:val="28"/>
          <w:szCs w:val="28"/>
        </w:rPr>
        <w:t xml:space="preserve"> Affairs</w:t>
      </w:r>
    </w:p>
    <w:p w14:paraId="2B6BE58E" w14:textId="77777777" w:rsidR="003C6E22" w:rsidRDefault="003C6E22" w:rsidP="003C6E22">
      <w:pPr>
        <w:pStyle w:val="Header"/>
        <w:tabs>
          <w:tab w:val="clear" w:pos="4320"/>
          <w:tab w:val="clear" w:pos="8640"/>
        </w:tabs>
        <w:jc w:val="center"/>
        <w:rPr>
          <w:rFonts w:ascii="Arial" w:hAnsi="Arial"/>
          <w:b/>
          <w:sz w:val="28"/>
          <w:szCs w:val="28"/>
          <w:lang w:val="de-DE"/>
        </w:rPr>
      </w:pPr>
      <w:r>
        <w:rPr>
          <w:rFonts w:ascii="Arial" w:hAnsi="Arial"/>
          <w:b/>
          <w:sz w:val="28"/>
          <w:szCs w:val="28"/>
          <w:lang w:val="de-DE"/>
        </w:rPr>
        <w:t>110 West Michigan, Suite 400</w:t>
      </w:r>
    </w:p>
    <w:p w14:paraId="2B6BE58F" w14:textId="77777777" w:rsidR="003C6E22" w:rsidRDefault="003C6E22" w:rsidP="003C6E22">
      <w:pPr>
        <w:pStyle w:val="Header"/>
        <w:tabs>
          <w:tab w:val="clear" w:pos="4320"/>
          <w:tab w:val="clear" w:pos="8640"/>
        </w:tabs>
        <w:jc w:val="center"/>
        <w:rPr>
          <w:rFonts w:ascii="Arial" w:hAnsi="Arial"/>
          <w:b/>
          <w:sz w:val="28"/>
          <w:szCs w:val="28"/>
          <w:lang w:val="de-DE"/>
        </w:rPr>
      </w:pPr>
      <w:r>
        <w:rPr>
          <w:rFonts w:ascii="Arial" w:hAnsi="Arial"/>
          <w:b/>
          <w:sz w:val="28"/>
          <w:szCs w:val="28"/>
          <w:lang w:val="de-DE"/>
        </w:rPr>
        <w:t xml:space="preserve">Lansing, MI  48933  </w:t>
      </w:r>
    </w:p>
    <w:p w14:paraId="2B6BE590" w14:textId="77777777" w:rsidR="003C6E22" w:rsidRDefault="003C6E22" w:rsidP="003C6E22">
      <w:pPr>
        <w:pStyle w:val="Header"/>
        <w:tabs>
          <w:tab w:val="clear" w:pos="4320"/>
          <w:tab w:val="clear" w:pos="8640"/>
        </w:tabs>
        <w:jc w:val="center"/>
        <w:rPr>
          <w:rFonts w:ascii="Arial" w:hAnsi="Arial"/>
          <w:b/>
          <w:sz w:val="28"/>
          <w:szCs w:val="28"/>
          <w:lang w:val="de-DE"/>
        </w:rPr>
      </w:pPr>
      <w:r>
        <w:rPr>
          <w:rFonts w:ascii="Arial" w:hAnsi="Arial"/>
          <w:b/>
          <w:sz w:val="28"/>
          <w:szCs w:val="28"/>
          <w:lang w:val="de-DE"/>
        </w:rPr>
        <w:t>Fax: 517-482-3762</w:t>
      </w:r>
    </w:p>
    <w:p w14:paraId="2B6BE591" w14:textId="19791CB3" w:rsidR="003C6E22" w:rsidRDefault="00104174" w:rsidP="003C6E22">
      <w:pPr>
        <w:pStyle w:val="Header"/>
        <w:tabs>
          <w:tab w:val="clear" w:pos="4320"/>
          <w:tab w:val="clear" w:pos="8640"/>
        </w:tabs>
        <w:jc w:val="center"/>
        <w:rPr>
          <w:rFonts w:ascii="Arial" w:hAnsi="Arial"/>
          <w:b/>
          <w:sz w:val="28"/>
          <w:szCs w:val="28"/>
          <w:lang w:val="de-DE"/>
        </w:rPr>
      </w:pPr>
      <w:r>
        <w:rPr>
          <w:rFonts w:ascii="Arial" w:hAnsi="Arial"/>
          <w:b/>
          <w:sz w:val="28"/>
          <w:szCs w:val="28"/>
          <w:lang w:val="de-DE"/>
        </w:rPr>
        <w:t>Jordan.Kingdon@mcul.org</w:t>
      </w:r>
    </w:p>
    <w:p w14:paraId="2B6BE592" w14:textId="77777777" w:rsidR="00530DAE" w:rsidRDefault="00530DAE"/>
    <w:sectPr w:rsidR="00530DAE" w:rsidSect="00C679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B0500000000000000"/>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3697"/>
    <w:multiLevelType w:val="hybridMultilevel"/>
    <w:tmpl w:val="0680D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3D1D535E"/>
    <w:multiLevelType w:val="singleLevel"/>
    <w:tmpl w:val="454A7B5A"/>
    <w:lvl w:ilvl="0">
      <w:start w:val="2"/>
      <w:numFmt w:val="decimal"/>
      <w:lvlText w:val="%1."/>
      <w:lvlJc w:val="left"/>
      <w:pPr>
        <w:tabs>
          <w:tab w:val="num" w:pos="360"/>
        </w:tabs>
        <w:ind w:left="360" w:hanging="360"/>
      </w:pPr>
      <w:rPr>
        <w:rFonts w:hint="default"/>
      </w:rPr>
    </w:lvl>
  </w:abstractNum>
  <w:abstractNum w:abstractNumId="2" w15:restartNumberingAfterBreak="0">
    <w:nsid w:val="541A3D94"/>
    <w:multiLevelType w:val="hybridMultilevel"/>
    <w:tmpl w:val="18A6F260"/>
    <w:lvl w:ilvl="0" w:tplc="FBCE914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22"/>
    <w:rsid w:val="00104174"/>
    <w:rsid w:val="0012137C"/>
    <w:rsid w:val="002C5296"/>
    <w:rsid w:val="003C6E22"/>
    <w:rsid w:val="00530DAE"/>
    <w:rsid w:val="00602CE3"/>
    <w:rsid w:val="00701F5C"/>
    <w:rsid w:val="00AA386F"/>
    <w:rsid w:val="00C67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E53B"/>
  <w15:chartTrackingRefBased/>
  <w15:docId w15:val="{C497FF08-531C-47A0-8D02-89C69F3C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E22"/>
    <w:pPr>
      <w:spacing w:after="0"/>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3C6E22"/>
    <w:pPr>
      <w:keepNext/>
      <w:jc w:val="center"/>
      <w:outlineLvl w:val="1"/>
    </w:pPr>
    <w:rPr>
      <w:rFonts w:ascii="Arial Black" w:hAnsi="Arial Black"/>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6E22"/>
    <w:rPr>
      <w:rFonts w:ascii="Arial Black" w:eastAsia="Times New Roman" w:hAnsi="Arial Black" w:cs="Times New Roman"/>
      <w:b/>
      <w:sz w:val="32"/>
      <w:szCs w:val="20"/>
      <w:u w:val="single"/>
    </w:rPr>
  </w:style>
  <w:style w:type="paragraph" w:styleId="Header">
    <w:name w:val="header"/>
    <w:basedOn w:val="Normal"/>
    <w:link w:val="HeaderChar"/>
    <w:rsid w:val="003C6E22"/>
    <w:pPr>
      <w:tabs>
        <w:tab w:val="center" w:pos="4320"/>
        <w:tab w:val="right" w:pos="8640"/>
      </w:tabs>
    </w:pPr>
  </w:style>
  <w:style w:type="character" w:customStyle="1" w:styleId="HeaderChar">
    <w:name w:val="Header Char"/>
    <w:basedOn w:val="DefaultParagraphFont"/>
    <w:link w:val="Header"/>
    <w:rsid w:val="003C6E22"/>
    <w:rPr>
      <w:rFonts w:ascii="Times New Roman" w:eastAsia="Times New Roman" w:hAnsi="Times New Roman" w:cs="Times New Roman"/>
      <w:sz w:val="20"/>
      <w:szCs w:val="20"/>
    </w:rPr>
  </w:style>
  <w:style w:type="character" w:styleId="Hyperlink">
    <w:name w:val="Hyperlink"/>
    <w:rsid w:val="003C6E22"/>
    <w:rPr>
      <w:color w:val="0000FF"/>
      <w:u w:val="single"/>
    </w:rPr>
  </w:style>
  <w:style w:type="paragraph" w:styleId="BodyText">
    <w:name w:val="Body Text"/>
    <w:basedOn w:val="Normal"/>
    <w:link w:val="BodyTextChar"/>
    <w:rsid w:val="003C6E22"/>
    <w:rPr>
      <w:rFonts w:ascii="Arial" w:hAnsi="Arial" w:cs="Arial"/>
      <w:sz w:val="22"/>
    </w:rPr>
  </w:style>
  <w:style w:type="character" w:customStyle="1" w:styleId="BodyTextChar">
    <w:name w:val="Body Text Char"/>
    <w:basedOn w:val="DefaultParagraphFont"/>
    <w:link w:val="BodyText"/>
    <w:rsid w:val="003C6E22"/>
    <w:rPr>
      <w:rFonts w:ascii="Arial" w:eastAsia="Times New Roman" w:hAnsi="Arial" w:cs="Arial"/>
      <w:szCs w:val="20"/>
    </w:rPr>
  </w:style>
  <w:style w:type="paragraph" w:styleId="NormalWeb">
    <w:name w:val="Normal (Web)"/>
    <w:basedOn w:val="Normal"/>
    <w:uiPriority w:val="99"/>
    <w:unhideWhenUsed/>
    <w:rsid w:val="003C6E22"/>
    <w:pPr>
      <w:spacing w:before="100" w:beforeAutospacing="1" w:after="100" w:afterAutospacing="1"/>
    </w:pPr>
    <w:rPr>
      <w:rFonts w:ascii="Times" w:eastAsia="MS Mincho" w:hAnsi="Times"/>
    </w:rPr>
  </w:style>
  <w:style w:type="paragraph" w:styleId="ListParagraph">
    <w:name w:val="List Paragraph"/>
    <w:basedOn w:val="Normal"/>
    <w:uiPriority w:val="34"/>
    <w:qFormat/>
    <w:rsid w:val="00104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C67F5636CC148BF75CCB58EBD1E8A" ma:contentTypeVersion="2" ma:contentTypeDescription="Create a new document." ma:contentTypeScope="" ma:versionID="0a7c4cdae1c41cdf71e4fea466d718f6">
  <xsd:schema xmlns:xsd="http://www.w3.org/2001/XMLSchema" xmlns:xs="http://www.w3.org/2001/XMLSchema" xmlns:p="http://schemas.microsoft.com/office/2006/metadata/properties" xmlns:ns2="f52a4e13-6b69-4376-a869-f43efac7a7e6" targetNamespace="http://schemas.microsoft.com/office/2006/metadata/properties" ma:root="true" ma:fieldsID="e4d4efc40e9acfd3095619c11d8cb944" ns2:_="">
    <xsd:import namespace="f52a4e13-6b69-4376-a869-f43efac7a7e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a4e13-6b69-4376-a869-f43efac7a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D4C538-E5B8-4A3B-9F30-D295E0EBC9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16313-C517-4714-8B76-D90F956158C8}">
  <ds:schemaRefs>
    <ds:schemaRef ds:uri="http://schemas.microsoft.com/sharepoint/v3/contenttype/forms"/>
  </ds:schemaRefs>
</ds:datastoreItem>
</file>

<file path=customXml/itemProps3.xml><?xml version="1.0" encoding="utf-8"?>
<ds:datastoreItem xmlns:ds="http://schemas.openxmlformats.org/officeDocument/2006/customXml" ds:itemID="{2266F300-22D2-4CEA-BB51-933D9272F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a4e13-6b69-4376-a869-f43efac7a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Bearman</dc:creator>
  <cp:keywords/>
  <dc:description/>
  <cp:lastModifiedBy>Kathryn L. Hall</cp:lastModifiedBy>
  <cp:revision>2</cp:revision>
  <dcterms:created xsi:type="dcterms:W3CDTF">2018-01-31T20:50:00Z</dcterms:created>
  <dcterms:modified xsi:type="dcterms:W3CDTF">2018-01-31T20:50:00Z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0x010100855C67F5636CC148BF75CCB58EBD1E8A</vt:lpwstr>
  </property>
  <property fmtid="{D5CDD505-2E9C-101B-9397-08002B2CF9AE}" pid="3" name="Order">
    <vt:r8>100</vt:r8>
  </property>
</Properties>
</file>